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F1" w:rsidRPr="00C94384" w:rsidRDefault="00C94384">
      <w:pPr>
        <w:rPr>
          <w:rFonts w:asciiTheme="minorHAnsi" w:hAnsiTheme="minorHAnsi" w:cstheme="minorHAnsi"/>
          <w:b/>
          <w:sz w:val="24"/>
          <w:szCs w:val="22"/>
        </w:rPr>
      </w:pPr>
      <w:r w:rsidRPr="00C94384">
        <w:rPr>
          <w:rFonts w:asciiTheme="minorHAnsi" w:hAnsiTheme="minorHAnsi" w:cstheme="minorHAnsi"/>
          <w:b/>
          <w:sz w:val="24"/>
          <w:szCs w:val="22"/>
        </w:rPr>
        <w:t xml:space="preserve">SCHEDARIO MANSIONARIO PER IL POSTO </w:t>
      </w:r>
      <w:r w:rsidR="001B257F">
        <w:rPr>
          <w:rFonts w:asciiTheme="minorHAnsi" w:hAnsiTheme="minorHAnsi" w:cstheme="minorHAnsi"/>
          <w:b/>
          <w:sz w:val="24"/>
          <w:szCs w:val="22"/>
        </w:rPr>
        <w:t>DISPONIBILE</w:t>
      </w:r>
      <w:r w:rsidRPr="00C94384">
        <w:rPr>
          <w:rFonts w:asciiTheme="minorHAnsi" w:hAnsiTheme="minorHAnsi" w:cstheme="minorHAnsi"/>
          <w:b/>
          <w:sz w:val="24"/>
          <w:szCs w:val="22"/>
        </w:rPr>
        <w:t xml:space="preserve"> PRESSO IL SERVIZIO SOCIALE:</w:t>
      </w:r>
    </w:p>
    <w:tbl>
      <w:tblPr>
        <w:tblStyle w:val="Grigliatabella"/>
        <w:tblpPr w:leftFromText="141" w:rightFromText="141" w:vertAnchor="page" w:horzAnchor="margin" w:tblpXSpec="center" w:tblpY="1861"/>
        <w:tblW w:w="10915" w:type="dxa"/>
        <w:tblLook w:val="04A0" w:firstRow="1" w:lastRow="0" w:firstColumn="1" w:lastColumn="0" w:noHBand="0" w:noVBand="1"/>
      </w:tblPr>
      <w:tblGrid>
        <w:gridCol w:w="2410"/>
        <w:gridCol w:w="6237"/>
        <w:gridCol w:w="2268"/>
      </w:tblGrid>
      <w:tr w:rsidR="00110BF1" w:rsidRPr="00110BF1" w:rsidTr="00110BF1">
        <w:tc>
          <w:tcPr>
            <w:tcW w:w="2410" w:type="dxa"/>
          </w:tcPr>
          <w:p w:rsidR="00110BF1" w:rsidRPr="00110BF1" w:rsidRDefault="00110BF1" w:rsidP="00110B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b/>
                <w:sz w:val="22"/>
                <w:szCs w:val="22"/>
              </w:rPr>
              <w:t>Mansioni</w:t>
            </w:r>
          </w:p>
        </w:tc>
        <w:tc>
          <w:tcPr>
            <w:tcW w:w="6237" w:type="dxa"/>
          </w:tcPr>
          <w:p w:rsidR="00110BF1" w:rsidRPr="00110BF1" w:rsidRDefault="00110BF1" w:rsidP="00110B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b/>
                <w:sz w:val="22"/>
                <w:szCs w:val="22"/>
              </w:rPr>
              <w:t>Attività di progetto</w:t>
            </w:r>
          </w:p>
        </w:tc>
        <w:tc>
          <w:tcPr>
            <w:tcW w:w="2268" w:type="dxa"/>
          </w:tcPr>
          <w:p w:rsidR="00110BF1" w:rsidRPr="00110BF1" w:rsidRDefault="00110BF1" w:rsidP="00110B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b/>
                <w:sz w:val="22"/>
                <w:szCs w:val="22"/>
              </w:rPr>
              <w:t>Obiettivi</w:t>
            </w:r>
          </w:p>
        </w:tc>
      </w:tr>
      <w:tr w:rsidR="00110BF1" w:rsidRPr="00110BF1" w:rsidTr="00110BF1">
        <w:tc>
          <w:tcPr>
            <w:tcW w:w="2410" w:type="dxa"/>
          </w:tcPr>
          <w:p w:rsidR="00110BF1" w:rsidRPr="00110BF1" w:rsidRDefault="00110BF1" w:rsidP="00110BF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Trasporto sociale</w:t>
            </w:r>
          </w:p>
        </w:tc>
        <w:tc>
          <w:tcPr>
            <w:tcW w:w="6237" w:type="dxa"/>
          </w:tcPr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Raccolta adesioni al servizio;</w:t>
            </w:r>
          </w:p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 xml:space="preserve">Prelievo dell’utente (di persone con disabilità preso centri diurni, strutture ricreative, assistenziali e sanitarie, scuole) presso il proprio domicilio e </w:t>
            </w:r>
            <w:proofErr w:type="spellStart"/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riaccompagnamento</w:t>
            </w:r>
            <w:proofErr w:type="spellEnd"/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Compagnia e supporto durante l’attesa;</w:t>
            </w:r>
          </w:p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Gestione delle attività burocratiche eventualmente previste (accettazione, registrazione, ecc.).</w:t>
            </w:r>
          </w:p>
        </w:tc>
        <w:tc>
          <w:tcPr>
            <w:tcW w:w="2268" w:type="dxa"/>
          </w:tcPr>
          <w:p w:rsidR="00110BF1" w:rsidRPr="00110BF1" w:rsidRDefault="00110BF1" w:rsidP="00110B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b/>
                <w:sz w:val="22"/>
                <w:szCs w:val="22"/>
              </w:rPr>
              <w:t>Potenziare e migliorare la mobilità delle fasce deboli</w:t>
            </w:r>
          </w:p>
        </w:tc>
      </w:tr>
      <w:tr w:rsidR="00110BF1" w:rsidRPr="00110BF1" w:rsidTr="00110BF1">
        <w:tc>
          <w:tcPr>
            <w:tcW w:w="2410" w:type="dxa"/>
          </w:tcPr>
          <w:p w:rsidR="00110BF1" w:rsidRPr="00110BF1" w:rsidRDefault="00110BF1" w:rsidP="00110BF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Assistenza a domicilio ad anziani</w:t>
            </w:r>
          </w:p>
        </w:tc>
        <w:tc>
          <w:tcPr>
            <w:tcW w:w="6237" w:type="dxa"/>
          </w:tcPr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Assistere gli anziani per l’effettuazione di piccole commissioni (spesa, consegna farmaci, disbrigo di pratiche amministrative);</w:t>
            </w:r>
          </w:p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Supportare e assistere gli anziani al domicilio, prevalentemente per attività di compagnia o/e attività ricreative.</w:t>
            </w:r>
          </w:p>
        </w:tc>
        <w:tc>
          <w:tcPr>
            <w:tcW w:w="2268" w:type="dxa"/>
          </w:tcPr>
          <w:p w:rsidR="00110BF1" w:rsidRPr="00110BF1" w:rsidRDefault="00110BF1" w:rsidP="00110B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b/>
                <w:sz w:val="22"/>
                <w:szCs w:val="22"/>
              </w:rPr>
              <w:t>Favorire il benessere e la sicurezza dell’anziano presso la propria abitazione</w:t>
            </w:r>
          </w:p>
        </w:tc>
      </w:tr>
      <w:tr w:rsidR="00110BF1" w:rsidRPr="00110BF1" w:rsidTr="00110BF1">
        <w:tc>
          <w:tcPr>
            <w:tcW w:w="2410" w:type="dxa"/>
          </w:tcPr>
          <w:p w:rsidR="00110BF1" w:rsidRPr="00110BF1" w:rsidRDefault="00110BF1" w:rsidP="00110BF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Accoglienza degli utenti che accedono all’Ufficio Servizi Sociale e gestione pratiche dell’Ufficio Servizio Sociali</w:t>
            </w:r>
          </w:p>
        </w:tc>
        <w:tc>
          <w:tcPr>
            <w:tcW w:w="6237" w:type="dxa"/>
          </w:tcPr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Accoglienza degli utenti che accedono all’Ufficio Servizio e orientamento ai servizi;</w:t>
            </w:r>
          </w:p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Ascolto e raccolta bisogni degli utenti;</w:t>
            </w:r>
          </w:p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Gestione delle attività back office relative ai servizi erogati;</w:t>
            </w:r>
          </w:p>
          <w:p w:rsidR="00110BF1" w:rsidRPr="00110BF1" w:rsidRDefault="00110BF1" w:rsidP="00110BF1">
            <w:pPr>
              <w:pStyle w:val="Paragrafoelenco"/>
              <w:numPr>
                <w:ilvl w:val="0"/>
                <w:numId w:val="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sz w:val="22"/>
                <w:szCs w:val="22"/>
              </w:rPr>
              <w:t>Organizzazione e pianificazione attività e interventi.</w:t>
            </w:r>
          </w:p>
        </w:tc>
        <w:tc>
          <w:tcPr>
            <w:tcW w:w="2268" w:type="dxa"/>
          </w:tcPr>
          <w:p w:rsidR="00110BF1" w:rsidRPr="00110BF1" w:rsidRDefault="00110BF1" w:rsidP="00110B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BF1">
              <w:rPr>
                <w:rFonts w:asciiTheme="minorHAnsi" w:hAnsiTheme="minorHAnsi" w:cstheme="minorHAnsi"/>
                <w:b/>
                <w:sz w:val="22"/>
                <w:szCs w:val="22"/>
              </w:rPr>
              <w:t>Ottimizzare il rapporto con l’utenza dell’Ufficio Servizi Sociali</w:t>
            </w:r>
          </w:p>
        </w:tc>
      </w:tr>
    </w:tbl>
    <w:p w:rsidR="00110BF1" w:rsidRPr="00110BF1" w:rsidRDefault="00110BF1">
      <w:pPr>
        <w:rPr>
          <w:rFonts w:asciiTheme="minorHAnsi" w:hAnsiTheme="minorHAnsi" w:cstheme="minorHAnsi"/>
          <w:sz w:val="22"/>
          <w:szCs w:val="22"/>
        </w:rPr>
      </w:pPr>
    </w:p>
    <w:p w:rsidR="00110BF1" w:rsidRPr="00C94384" w:rsidRDefault="00C94384">
      <w:pPr>
        <w:rPr>
          <w:rFonts w:asciiTheme="minorHAnsi" w:hAnsiTheme="minorHAnsi" w:cstheme="minorHAnsi"/>
          <w:b/>
          <w:sz w:val="24"/>
          <w:szCs w:val="22"/>
        </w:rPr>
      </w:pPr>
      <w:r w:rsidRPr="00C94384">
        <w:rPr>
          <w:rFonts w:asciiTheme="minorHAnsi" w:hAnsiTheme="minorHAnsi" w:cstheme="minorHAnsi"/>
          <w:b/>
          <w:sz w:val="24"/>
          <w:szCs w:val="22"/>
        </w:rPr>
        <w:t xml:space="preserve">SCHEDARIO MANSIONARIO PER IL POSTO </w:t>
      </w:r>
      <w:r w:rsidR="001B257F">
        <w:rPr>
          <w:rFonts w:asciiTheme="minorHAnsi" w:hAnsiTheme="minorHAnsi" w:cstheme="minorHAnsi"/>
          <w:b/>
          <w:sz w:val="24"/>
          <w:szCs w:val="22"/>
        </w:rPr>
        <w:t>DISPONIBILE</w:t>
      </w:r>
      <w:r w:rsidRPr="00C94384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1B257F">
        <w:rPr>
          <w:rFonts w:asciiTheme="minorHAnsi" w:hAnsiTheme="minorHAnsi" w:cstheme="minorHAnsi"/>
          <w:b/>
          <w:sz w:val="24"/>
          <w:szCs w:val="22"/>
        </w:rPr>
        <w:t>UFFICIO CULTURA</w:t>
      </w:r>
      <w:r w:rsidRPr="00C94384">
        <w:rPr>
          <w:rFonts w:asciiTheme="minorHAnsi" w:hAnsiTheme="minorHAnsi" w:cstheme="minorHAnsi"/>
          <w:b/>
          <w:sz w:val="24"/>
          <w:szCs w:val="22"/>
        </w:rPr>
        <w:t>:</w:t>
      </w: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2410"/>
        <w:gridCol w:w="6237"/>
        <w:gridCol w:w="2410"/>
      </w:tblGrid>
      <w:tr w:rsidR="00C94384" w:rsidTr="000676A1">
        <w:tc>
          <w:tcPr>
            <w:tcW w:w="2410" w:type="dxa"/>
          </w:tcPr>
          <w:p w:rsidR="00C94384" w:rsidRPr="00C94384" w:rsidRDefault="00C94384" w:rsidP="00C943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384">
              <w:rPr>
                <w:rFonts w:asciiTheme="minorHAnsi" w:hAnsiTheme="minorHAnsi" w:cstheme="minorHAnsi"/>
                <w:b/>
                <w:sz w:val="22"/>
                <w:szCs w:val="22"/>
              </w:rPr>
              <w:t>Mansioni</w:t>
            </w:r>
          </w:p>
        </w:tc>
        <w:tc>
          <w:tcPr>
            <w:tcW w:w="6237" w:type="dxa"/>
          </w:tcPr>
          <w:p w:rsidR="00C94384" w:rsidRPr="00C94384" w:rsidRDefault="00C94384" w:rsidP="00C943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384">
              <w:rPr>
                <w:rFonts w:asciiTheme="minorHAnsi" w:hAnsiTheme="minorHAnsi" w:cstheme="minorHAnsi"/>
                <w:b/>
                <w:sz w:val="22"/>
                <w:szCs w:val="22"/>
              </w:rPr>
              <w:t>Attività di progetto</w:t>
            </w:r>
          </w:p>
        </w:tc>
        <w:tc>
          <w:tcPr>
            <w:tcW w:w="2410" w:type="dxa"/>
          </w:tcPr>
          <w:p w:rsidR="00C94384" w:rsidRPr="00C94384" w:rsidRDefault="00C94384" w:rsidP="00C943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384">
              <w:rPr>
                <w:rFonts w:asciiTheme="minorHAnsi" w:hAnsiTheme="minorHAnsi" w:cstheme="minorHAnsi"/>
                <w:b/>
                <w:sz w:val="22"/>
                <w:szCs w:val="22"/>
              </w:rPr>
              <w:t>Obiettivi</w:t>
            </w:r>
          </w:p>
        </w:tc>
      </w:tr>
      <w:tr w:rsidR="00C94384" w:rsidTr="000676A1">
        <w:tc>
          <w:tcPr>
            <w:tcW w:w="2410" w:type="dxa"/>
          </w:tcPr>
          <w:p w:rsidR="00C94384" w:rsidRPr="00C94384" w:rsidRDefault="00C9438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943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Gestione delle attività di back office e front office</w:t>
            </w:r>
          </w:p>
        </w:tc>
        <w:tc>
          <w:tcPr>
            <w:tcW w:w="6237" w:type="dxa"/>
          </w:tcPr>
          <w:p w:rsid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Contatto con il cittadino che accede al servizio a sportello;</w:t>
            </w:r>
          </w:p>
          <w:p w:rsid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Gestione delle comunicazioni telefoniche e tramite e-mail;</w:t>
            </w:r>
          </w:p>
          <w:p w:rsid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Supporto al cittadino nella compilazione della modulistica dedicata;</w:t>
            </w:r>
          </w:p>
          <w:p w:rsid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Inserimento dati ed archiviazioni documenti;</w:t>
            </w:r>
          </w:p>
          <w:p w:rsidR="00C94384" w:rsidRP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Monitoraggio servizi erogati (piano di progettazione servizi).</w:t>
            </w:r>
          </w:p>
        </w:tc>
        <w:tc>
          <w:tcPr>
            <w:tcW w:w="2410" w:type="dxa"/>
          </w:tcPr>
          <w:p w:rsidR="00C94384" w:rsidRPr="00C94384" w:rsidRDefault="00C943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384">
              <w:rPr>
                <w:rFonts w:asciiTheme="minorHAnsi" w:hAnsiTheme="minorHAnsi" w:cstheme="minorHAnsi"/>
                <w:b/>
                <w:sz w:val="22"/>
                <w:szCs w:val="22"/>
              </w:rPr>
              <w:t>Migliorare l’accesso ai servizi erogati dall’ufficio</w:t>
            </w:r>
          </w:p>
        </w:tc>
      </w:tr>
      <w:tr w:rsidR="00C94384" w:rsidTr="000676A1">
        <w:tc>
          <w:tcPr>
            <w:tcW w:w="2410" w:type="dxa"/>
          </w:tcPr>
          <w:p w:rsidR="00C94384" w:rsidRPr="00C94384" w:rsidRDefault="001B257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Servizio estate scolastici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e post scuola)</w:t>
            </w:r>
          </w:p>
        </w:tc>
        <w:tc>
          <w:tcPr>
            <w:tcW w:w="6237" w:type="dxa"/>
          </w:tcPr>
          <w:p w:rsid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Raccolta iscrizioni;</w:t>
            </w:r>
          </w:p>
          <w:p w:rsid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Progettazione e programmazione attività ricreative ed educative;</w:t>
            </w:r>
          </w:p>
          <w:p w:rsid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Realizzazione attività ricreative;</w:t>
            </w:r>
          </w:p>
          <w:p w:rsidR="001B257F" w:rsidRDefault="001B257F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Supporto al personale educativo</w:t>
            </w:r>
            <w:bookmarkStart w:id="0" w:name="_GoBack"/>
            <w:bookmarkEnd w:id="0"/>
          </w:p>
          <w:p w:rsid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Realizzazione uscite e gite:</w:t>
            </w:r>
          </w:p>
          <w:p w:rsidR="00C94384" w:rsidRPr="00C94384" w:rsidRDefault="00C94384" w:rsidP="00C94384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Promozione delle attività.</w:t>
            </w:r>
          </w:p>
        </w:tc>
        <w:tc>
          <w:tcPr>
            <w:tcW w:w="2410" w:type="dxa"/>
          </w:tcPr>
          <w:p w:rsidR="00C94384" w:rsidRPr="00C94384" w:rsidRDefault="00C943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384">
              <w:rPr>
                <w:rFonts w:asciiTheme="minorHAnsi" w:hAnsiTheme="minorHAnsi" w:cstheme="minorHAnsi"/>
                <w:b/>
                <w:sz w:val="22"/>
                <w:szCs w:val="22"/>
              </w:rPr>
              <w:t>Potenziare e migliorare la qualità dei servizi educativi per i minori</w:t>
            </w:r>
          </w:p>
        </w:tc>
      </w:tr>
      <w:tr w:rsidR="00C94384" w:rsidTr="000676A1">
        <w:tc>
          <w:tcPr>
            <w:tcW w:w="2410" w:type="dxa"/>
          </w:tcPr>
          <w:p w:rsidR="00C94384" w:rsidRPr="000676A1" w:rsidRDefault="000676A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676A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Supporto amministrativo</w:t>
            </w:r>
          </w:p>
        </w:tc>
        <w:tc>
          <w:tcPr>
            <w:tcW w:w="6237" w:type="dxa"/>
          </w:tcPr>
          <w:p w:rsidR="00C94384" w:rsidRDefault="000676A1" w:rsidP="000676A1">
            <w:pPr>
              <w:pStyle w:val="Paragrafoelenco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Disbrigo lavori amministrativi;</w:t>
            </w:r>
          </w:p>
          <w:p w:rsidR="000676A1" w:rsidRDefault="000676A1" w:rsidP="000676A1">
            <w:pPr>
              <w:pStyle w:val="Paragrafoelenco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Interagire con progetti in via disviluppo;</w:t>
            </w:r>
          </w:p>
          <w:p w:rsidR="000676A1" w:rsidRDefault="000676A1" w:rsidP="000676A1">
            <w:pPr>
              <w:pStyle w:val="Paragrafoelenco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Migliorare la visione del sito internet e/o delle piattaforme social;</w:t>
            </w:r>
          </w:p>
          <w:p w:rsidR="000676A1" w:rsidRPr="000676A1" w:rsidRDefault="000676A1" w:rsidP="000676A1">
            <w:pPr>
              <w:pStyle w:val="Paragrafoelenco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Aiutare i settori comunali che hanno bisogno di aiuto in ambito socio culturale.</w:t>
            </w:r>
          </w:p>
        </w:tc>
        <w:tc>
          <w:tcPr>
            <w:tcW w:w="2410" w:type="dxa"/>
          </w:tcPr>
          <w:p w:rsidR="00C94384" w:rsidRPr="000676A1" w:rsidRDefault="000676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6A1">
              <w:rPr>
                <w:rFonts w:asciiTheme="minorHAnsi" w:hAnsiTheme="minorHAnsi" w:cstheme="minorHAnsi"/>
                <w:b/>
                <w:sz w:val="22"/>
                <w:szCs w:val="22"/>
              </w:rPr>
              <w:t>Aiutare a velocizzare i documenti in entrata ed uscita con una conoscenza del settore a 360gradi</w:t>
            </w:r>
          </w:p>
        </w:tc>
      </w:tr>
    </w:tbl>
    <w:p w:rsidR="00110BF1" w:rsidRPr="00110BF1" w:rsidRDefault="00110BF1">
      <w:pPr>
        <w:rPr>
          <w:rFonts w:asciiTheme="minorHAnsi" w:hAnsiTheme="minorHAnsi" w:cstheme="minorHAnsi"/>
          <w:sz w:val="22"/>
          <w:szCs w:val="22"/>
        </w:rPr>
      </w:pPr>
    </w:p>
    <w:sectPr w:rsidR="00110BF1" w:rsidRPr="00110B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220"/>
    <w:multiLevelType w:val="hybridMultilevel"/>
    <w:tmpl w:val="B9D25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8450F"/>
    <w:multiLevelType w:val="hybridMultilevel"/>
    <w:tmpl w:val="C8EA77FE"/>
    <w:lvl w:ilvl="0" w:tplc="2C869A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E2"/>
    <w:rsid w:val="000676A1"/>
    <w:rsid w:val="00110BF1"/>
    <w:rsid w:val="001B257F"/>
    <w:rsid w:val="002C3B1E"/>
    <w:rsid w:val="00C94384"/>
    <w:rsid w:val="00D46D22"/>
    <w:rsid w:val="00E5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021F"/>
  <w15:chartTrackingRefBased/>
  <w15:docId w15:val="{356AE3A6-FBC3-42DB-AFB0-6B106DA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3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Russello</dc:creator>
  <cp:keywords/>
  <dc:description/>
  <cp:lastModifiedBy>Mattia Russello</cp:lastModifiedBy>
  <cp:revision>2</cp:revision>
  <dcterms:created xsi:type="dcterms:W3CDTF">2026-03-31T13:44:00Z</dcterms:created>
  <dcterms:modified xsi:type="dcterms:W3CDTF">2026-04-13T12:52:00Z</dcterms:modified>
</cp:coreProperties>
</file>